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DAED8" w14:textId="77777777" w:rsidR="00240AF2" w:rsidRPr="00240AF2" w:rsidRDefault="00240AF2" w:rsidP="00240AF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40AF2">
        <w:rPr>
          <w:rFonts w:ascii="Times New Roman" w:eastAsia="Times New Roman" w:hAnsi="Times New Roman" w:cs="Times New Roman"/>
          <w:b/>
          <w:bCs/>
          <w:kern w:val="36"/>
          <w:sz w:val="48"/>
          <w:szCs w:val="48"/>
          <w:lang w:eastAsia="en-GB"/>
          <w14:ligatures w14:val="none"/>
        </w:rPr>
        <w:t>Privacy Policy</w:t>
      </w:r>
    </w:p>
    <w:p w14:paraId="6C99738D" w14:textId="357A27A1"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b/>
          <w:bCs/>
          <w:kern w:val="0"/>
          <w:lang w:eastAsia="en-GB"/>
          <w14:ligatures w14:val="none"/>
        </w:rPr>
        <w:t>Last Updated:</w:t>
      </w:r>
      <w:r w:rsidRPr="00240AF2">
        <w:rPr>
          <w:rFonts w:ascii="Times New Roman" w:eastAsia="Times New Roman" w:hAnsi="Times New Roman" w:cs="Times New Roman"/>
          <w:kern w:val="0"/>
          <w:lang w:eastAsia="en-GB"/>
          <w14:ligatures w14:val="none"/>
        </w:rPr>
        <w:t xml:space="preserve"> </w:t>
      </w:r>
      <w:r w:rsidR="002D384C">
        <w:rPr>
          <w:rFonts w:ascii="Times New Roman" w:eastAsia="Times New Roman" w:hAnsi="Times New Roman" w:cs="Times New Roman"/>
          <w:kern w:val="0"/>
          <w:lang w:eastAsia="en-GB"/>
          <w14:ligatures w14:val="none"/>
        </w:rPr>
        <w:t>June</w:t>
      </w:r>
      <w:r w:rsidR="009640C4">
        <w:rPr>
          <w:rFonts w:ascii="Times New Roman" w:eastAsia="Times New Roman" w:hAnsi="Times New Roman" w:cs="Times New Roman"/>
          <w:kern w:val="0"/>
          <w:lang w:eastAsia="en-GB"/>
          <w14:ligatures w14:val="none"/>
        </w:rPr>
        <w:t xml:space="preserve"> </w:t>
      </w:r>
      <w:r w:rsidR="002D384C">
        <w:rPr>
          <w:rFonts w:ascii="Times New Roman" w:eastAsia="Times New Roman" w:hAnsi="Times New Roman" w:cs="Times New Roman"/>
          <w:kern w:val="0"/>
          <w:lang w:eastAsia="en-GB"/>
          <w14:ligatures w14:val="none"/>
        </w:rPr>
        <w:t>13</w:t>
      </w:r>
      <w:r w:rsidR="009640C4">
        <w:rPr>
          <w:rFonts w:ascii="Times New Roman" w:eastAsia="Times New Roman" w:hAnsi="Times New Roman" w:cs="Times New Roman"/>
          <w:kern w:val="0"/>
          <w:lang w:eastAsia="en-GB"/>
          <w14:ligatures w14:val="none"/>
        </w:rPr>
        <w:t>, 2026</w:t>
      </w:r>
    </w:p>
    <w:p w14:paraId="55F2D551"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 Introduction</w:t>
      </w:r>
    </w:p>
    <w:p w14:paraId="5FEE703F" w14:textId="76E0D111" w:rsidR="00240AF2" w:rsidRPr="00240AF2" w:rsidRDefault="002A7413"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Digital Harbor Inc. </w:t>
      </w:r>
      <w:r w:rsidR="00240AF2" w:rsidRPr="00240AF2">
        <w:rPr>
          <w:rFonts w:ascii="Times New Roman" w:eastAsia="Times New Roman" w:hAnsi="Times New Roman" w:cs="Times New Roman"/>
          <w:kern w:val="0"/>
          <w:lang w:eastAsia="en-GB"/>
          <w14:ligatures w14:val="none"/>
        </w:rPr>
        <w:t>("Company," "we," "our," or "us") provides software services to healthcare organizations, government agencies, public health programs, and authorized partner organizations.</w:t>
      </w:r>
    </w:p>
    <w:p w14:paraId="59550956"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are committed to protecting the confidentiality, integrity, and availability of information entrusted to us. This Privacy Policy explains how we collect, use, process, store, and protect information through our website, applications, and services.</w:t>
      </w:r>
    </w:p>
    <w:p w14:paraId="2E540A06"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Our services are intended for authorized organizational use and are not intended for consumer use unless specifically stated.</w:t>
      </w:r>
    </w:p>
    <w:p w14:paraId="69116397"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CC98EFC">
          <v:rect id="_x0000_i1025" alt="" style="width:451.3pt;height:.05pt;mso-width-percent:0;mso-height-percent:0;mso-width-percent:0;mso-height-percent:0" o:hralign="center" o:hrstd="t" o:hr="t" fillcolor="#a0a0a0" stroked="f"/>
        </w:pict>
      </w:r>
    </w:p>
    <w:p w14:paraId="5B2688C5"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2. Roles and Responsibilities</w:t>
      </w:r>
    </w:p>
    <w:p w14:paraId="7059E380"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For information processed within our SaaS platform:</w:t>
      </w:r>
    </w:p>
    <w:p w14:paraId="4379A1F5" w14:textId="77777777" w:rsidR="00240AF2" w:rsidRPr="00240AF2" w:rsidRDefault="00240AF2" w:rsidP="00240AF2">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The customer organization remains the owner of its data. </w:t>
      </w:r>
    </w:p>
    <w:p w14:paraId="2C47029B" w14:textId="77777777" w:rsidR="00240AF2" w:rsidRPr="00240AF2" w:rsidRDefault="00240AF2" w:rsidP="00240AF2">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The customer organization determines the purpose and manner of processing. </w:t>
      </w:r>
    </w:p>
    <w:p w14:paraId="3B3BBC8A" w14:textId="69E684AF" w:rsidR="00240AF2" w:rsidRPr="002A7413" w:rsidRDefault="002A7413" w:rsidP="002A7413">
      <w:pPr>
        <w:pStyle w:val="ListParagraph"/>
        <w:numPr>
          <w:ilvl w:val="0"/>
          <w:numId w:val="1"/>
        </w:num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2A7413">
        <w:rPr>
          <w:rFonts w:ascii="Times New Roman" w:eastAsia="Times New Roman" w:hAnsi="Times New Roman" w:cs="Times New Roman"/>
          <w:b/>
          <w:bCs/>
          <w:kern w:val="0"/>
          <w:lang w:eastAsia="en-GB"/>
          <w14:ligatures w14:val="none"/>
        </w:rPr>
        <w:t xml:space="preserve">Digital Harbor Inc. </w:t>
      </w:r>
      <w:r w:rsidRPr="002A7413">
        <w:rPr>
          <w:rFonts w:ascii="Times New Roman" w:eastAsia="Times New Roman" w:hAnsi="Times New Roman" w:cs="Times New Roman"/>
          <w:kern w:val="0"/>
          <w:lang w:eastAsia="en-GB"/>
          <w14:ligatures w14:val="none"/>
        </w:rPr>
        <w:t>a</w:t>
      </w:r>
      <w:r w:rsidR="00240AF2" w:rsidRPr="002A7413">
        <w:rPr>
          <w:rFonts w:ascii="Times New Roman" w:eastAsia="Times New Roman" w:hAnsi="Times New Roman" w:cs="Times New Roman"/>
          <w:kern w:val="0"/>
          <w:lang w:eastAsia="en-GB"/>
          <w14:ligatures w14:val="none"/>
        </w:rPr>
        <w:t xml:space="preserve">cts as a service provider/data processor on behalf of the customer. </w:t>
      </w:r>
    </w:p>
    <w:p w14:paraId="7DBCD7DD"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process customer data solely according to documented instructions from the customer and applicable legal requirements.</w:t>
      </w:r>
    </w:p>
    <w:p w14:paraId="50B24267"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B7F2D2B">
          <v:rect id="_x0000_i1026" alt="" style="width:451.3pt;height:.05pt;mso-width-percent:0;mso-height-percent:0;mso-width-percent:0;mso-height-percent:0" o:hralign="center" o:hrstd="t" o:hr="t" fillcolor="#a0a0a0" stroked="f"/>
        </w:pict>
      </w:r>
    </w:p>
    <w:p w14:paraId="61AA52B1"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3. Information We Collect</w:t>
      </w:r>
    </w:p>
    <w:p w14:paraId="5E333201" w14:textId="77777777" w:rsidR="00240AF2" w:rsidRPr="00240AF2" w:rsidRDefault="00240AF2" w:rsidP="00240AF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40AF2">
        <w:rPr>
          <w:rFonts w:ascii="Times New Roman" w:eastAsia="Times New Roman" w:hAnsi="Times New Roman" w:cs="Times New Roman"/>
          <w:b/>
          <w:bCs/>
          <w:kern w:val="0"/>
          <w:sz w:val="27"/>
          <w:szCs w:val="27"/>
          <w:lang w:eastAsia="en-GB"/>
          <w14:ligatures w14:val="none"/>
        </w:rPr>
        <w:t>A. Account Information</w:t>
      </w:r>
    </w:p>
    <w:p w14:paraId="6D124B2B"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may collect:</w:t>
      </w:r>
    </w:p>
    <w:p w14:paraId="71DAA5A8"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Name </w:t>
      </w:r>
    </w:p>
    <w:p w14:paraId="6C121397"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Official email address </w:t>
      </w:r>
    </w:p>
    <w:p w14:paraId="0C8687E9"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Organization name </w:t>
      </w:r>
    </w:p>
    <w:p w14:paraId="2018B975"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Job title </w:t>
      </w:r>
    </w:p>
    <w:p w14:paraId="6F8F7FBD"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User role and permissions </w:t>
      </w:r>
    </w:p>
    <w:p w14:paraId="6F246560" w14:textId="77777777" w:rsidR="00240AF2" w:rsidRPr="00240AF2" w:rsidRDefault="00240AF2" w:rsidP="00240AF2">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Authentication credentials </w:t>
      </w:r>
    </w:p>
    <w:p w14:paraId="62520D7B" w14:textId="77777777" w:rsidR="00240AF2" w:rsidRPr="00240AF2" w:rsidRDefault="00240AF2" w:rsidP="00240AF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40AF2">
        <w:rPr>
          <w:rFonts w:ascii="Times New Roman" w:eastAsia="Times New Roman" w:hAnsi="Times New Roman" w:cs="Times New Roman"/>
          <w:b/>
          <w:bCs/>
          <w:kern w:val="0"/>
          <w:sz w:val="27"/>
          <w:szCs w:val="27"/>
          <w:lang w:eastAsia="en-GB"/>
          <w14:ligatures w14:val="none"/>
        </w:rPr>
        <w:t>B. Service Usage Information</w:t>
      </w:r>
    </w:p>
    <w:p w14:paraId="00DC2066"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lastRenderedPageBreak/>
        <w:t>We may collect:</w:t>
      </w:r>
    </w:p>
    <w:p w14:paraId="17D38E12"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Login activity </w:t>
      </w:r>
    </w:p>
    <w:p w14:paraId="29FE180A"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Audit logs </w:t>
      </w:r>
    </w:p>
    <w:p w14:paraId="13ED1243"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Device information </w:t>
      </w:r>
    </w:p>
    <w:p w14:paraId="08E24F46"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Browser information </w:t>
      </w:r>
    </w:p>
    <w:p w14:paraId="6D07F1BA"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IP addresses </w:t>
      </w:r>
    </w:p>
    <w:p w14:paraId="64D16517" w14:textId="77777777" w:rsidR="00240AF2" w:rsidRPr="00240AF2" w:rsidRDefault="00240AF2" w:rsidP="00240AF2">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Security and access records </w:t>
      </w:r>
    </w:p>
    <w:p w14:paraId="502016D2" w14:textId="77777777" w:rsidR="00240AF2" w:rsidRPr="00240AF2" w:rsidRDefault="00240AF2" w:rsidP="00240AF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40AF2">
        <w:rPr>
          <w:rFonts w:ascii="Times New Roman" w:eastAsia="Times New Roman" w:hAnsi="Times New Roman" w:cs="Times New Roman"/>
          <w:b/>
          <w:bCs/>
          <w:kern w:val="0"/>
          <w:sz w:val="27"/>
          <w:szCs w:val="27"/>
          <w:lang w:eastAsia="en-GB"/>
          <w14:ligatures w14:val="none"/>
        </w:rPr>
        <w:t>C. Customer Data</w:t>
      </w:r>
    </w:p>
    <w:p w14:paraId="7A184C9A"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Customer organizations may upload or enter information into the platform, including healthcare, operational, administrative, or program-related information.</w:t>
      </w:r>
    </w:p>
    <w:p w14:paraId="113FB9BE"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Such information remains under the control of the customer organization.</w:t>
      </w:r>
    </w:p>
    <w:p w14:paraId="54C562FF"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8F4995E">
          <v:rect id="_x0000_i1027" alt="" style="width:451.3pt;height:.05pt;mso-width-percent:0;mso-height-percent:0;mso-width-percent:0;mso-height-percent:0" o:hralign="center" o:hrstd="t" o:hr="t" fillcolor="#a0a0a0" stroked="f"/>
        </w:pict>
      </w:r>
    </w:p>
    <w:p w14:paraId="3373BA96"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4. Purpose of Processing</w:t>
      </w:r>
    </w:p>
    <w:p w14:paraId="79C9E02F"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process information only for the following purposes:</w:t>
      </w:r>
    </w:p>
    <w:p w14:paraId="50AA6728"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Providing contracted services </w:t>
      </w:r>
    </w:p>
    <w:p w14:paraId="34443B94"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User authentication and authorization </w:t>
      </w:r>
    </w:p>
    <w:p w14:paraId="38AE72A2"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Security monitoring and threat detection </w:t>
      </w:r>
    </w:p>
    <w:p w14:paraId="177090D6"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Service administration and maintenance </w:t>
      </w:r>
    </w:p>
    <w:p w14:paraId="54712F5E"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Customer support </w:t>
      </w:r>
    </w:p>
    <w:p w14:paraId="153309E2"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Compliance with legal obligations </w:t>
      </w:r>
    </w:p>
    <w:p w14:paraId="620EE9AF" w14:textId="77777777" w:rsidR="00240AF2" w:rsidRPr="00240AF2" w:rsidRDefault="00240AF2" w:rsidP="00240AF2">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Service performance monitoring </w:t>
      </w:r>
    </w:p>
    <w:p w14:paraId="7127BC75"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do not use customer data for advertising, profiling, marketing, or unrelated commercial purposes.</w:t>
      </w:r>
    </w:p>
    <w:p w14:paraId="1C75C533"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AACA7AF">
          <v:rect id="_x0000_i1028" alt="" style="width:451.3pt;height:.05pt;mso-width-percent:0;mso-height-percent:0;mso-width-percent:0;mso-height-percent:0" o:hralign="center" o:hrstd="t" o:hr="t" fillcolor="#a0a0a0" stroked="f"/>
        </w:pict>
      </w:r>
    </w:p>
    <w:p w14:paraId="6D1AF032"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5. Data Ownership</w:t>
      </w:r>
    </w:p>
    <w:p w14:paraId="3D7D909F"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All customer-generated content, records, documents, communications, and uploaded information remain the property of the respective customer organization.</w:t>
      </w:r>
    </w:p>
    <w:p w14:paraId="1521F12A" w14:textId="55C4597F" w:rsidR="00240AF2" w:rsidRPr="00240AF2" w:rsidRDefault="002A7413"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 xml:space="preserve">Digital Harbor Inc. </w:t>
      </w:r>
      <w:r w:rsidR="00240AF2" w:rsidRPr="00240AF2">
        <w:rPr>
          <w:rFonts w:ascii="Times New Roman" w:eastAsia="Times New Roman" w:hAnsi="Times New Roman" w:cs="Times New Roman"/>
          <w:kern w:val="0"/>
          <w:lang w:eastAsia="en-GB"/>
          <w14:ligatures w14:val="none"/>
        </w:rPr>
        <w:t>does not acquire ownership rights over customer data.</w:t>
      </w:r>
    </w:p>
    <w:p w14:paraId="522DA416"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A993B5">
          <v:rect id="_x0000_i1029" alt="" style="width:451.3pt;height:.05pt;mso-width-percent:0;mso-height-percent:0;mso-width-percent:0;mso-height-percent:0" o:hralign="center" o:hrstd="t" o:hr="t" fillcolor="#a0a0a0" stroked="f"/>
        </w:pict>
      </w:r>
    </w:p>
    <w:p w14:paraId="3BFCB2F0"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6. Restricted Use of Data</w:t>
      </w:r>
    </w:p>
    <w:p w14:paraId="68697DF2"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Unless explicitly authorized in writing by the customer organization or required by law:</w:t>
      </w:r>
    </w:p>
    <w:p w14:paraId="3211A82C"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lastRenderedPageBreak/>
        <w:t>We do not:</w:t>
      </w:r>
    </w:p>
    <w:p w14:paraId="6A6D721B"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Sell customer data </w:t>
      </w:r>
    </w:p>
    <w:p w14:paraId="03BF52A6"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Rent customer data </w:t>
      </w:r>
    </w:p>
    <w:p w14:paraId="5DD25FCD"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Share customer data with advertisers </w:t>
      </w:r>
    </w:p>
    <w:p w14:paraId="6AB22FD6"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Use customer data for marketing purposes </w:t>
      </w:r>
    </w:p>
    <w:p w14:paraId="50E201F4"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Mine customer data for commercial gain </w:t>
      </w:r>
    </w:p>
    <w:p w14:paraId="0971C5FC"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Train public artificial intelligence models using customer data </w:t>
      </w:r>
    </w:p>
    <w:p w14:paraId="6CC50DF1" w14:textId="77777777" w:rsidR="00240AF2" w:rsidRPr="00240AF2" w:rsidRDefault="00240AF2" w:rsidP="00240AF2">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Disclose customer data to third parties </w:t>
      </w:r>
    </w:p>
    <w:p w14:paraId="5EB4B5A2"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Any use of customer data outside service delivery requires prior authorization from the customer.</w:t>
      </w:r>
    </w:p>
    <w:p w14:paraId="55A8F505"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09443E6">
          <v:rect id="_x0000_i1030" alt="" style="width:451.3pt;height:.05pt;mso-width-percent:0;mso-height-percent:0;mso-width-percent:0;mso-height-percent:0" o:hralign="center" o:hrstd="t" o:hr="t" fillcolor="#a0a0a0" stroked="f"/>
        </w:pict>
      </w:r>
    </w:p>
    <w:p w14:paraId="4DCCB39B"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7. Artificial Intelligence and Automated Processing</w:t>
      </w:r>
    </w:p>
    <w:p w14:paraId="411325A3"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If AI-powered features are provided:</w:t>
      </w:r>
    </w:p>
    <w:p w14:paraId="1697C060" w14:textId="77777777" w:rsidR="00240AF2" w:rsidRPr="00240AF2" w:rsidRDefault="00240AF2" w:rsidP="00240AF2">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Customer data is processed solely to deliver requested AI functionality. </w:t>
      </w:r>
    </w:p>
    <w:p w14:paraId="56BBD467" w14:textId="77777777" w:rsidR="00240AF2" w:rsidRPr="00240AF2" w:rsidRDefault="00240AF2" w:rsidP="00240AF2">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Customer content is not used to train publicly available AI models. </w:t>
      </w:r>
    </w:p>
    <w:p w14:paraId="7ED04FBA" w14:textId="77777777" w:rsidR="00240AF2" w:rsidRPr="00240AF2" w:rsidRDefault="00240AF2" w:rsidP="00240AF2">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AI-generated outputs should be reviewed by authorized personnel before operational, healthcare, regulatory, or policy decisions are made. </w:t>
      </w:r>
    </w:p>
    <w:p w14:paraId="188F8A62" w14:textId="77777777" w:rsidR="00240AF2" w:rsidRPr="00240AF2" w:rsidRDefault="00240AF2" w:rsidP="00240AF2">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Human oversight remains the responsibility of the customer organization. </w:t>
      </w:r>
    </w:p>
    <w:p w14:paraId="55BC9629"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2FD8A6C">
          <v:rect id="_x0000_i1031" alt="" style="width:451.3pt;height:.05pt;mso-width-percent:0;mso-height-percent:0;mso-width-percent:0;mso-height-percent:0" o:hralign="center" o:hrstd="t" o:hr="t" fillcolor="#a0a0a0" stroked="f"/>
        </w:pict>
      </w:r>
    </w:p>
    <w:p w14:paraId="3ED98474"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8. Data Sharing</w:t>
      </w:r>
    </w:p>
    <w:p w14:paraId="39BB1CA6"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disclose information only when necessary:</w:t>
      </w:r>
    </w:p>
    <w:p w14:paraId="5A46E338" w14:textId="77777777" w:rsidR="00240AF2" w:rsidRPr="00240AF2" w:rsidRDefault="00240AF2" w:rsidP="00240AF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40AF2">
        <w:rPr>
          <w:rFonts w:ascii="Times New Roman" w:eastAsia="Times New Roman" w:hAnsi="Times New Roman" w:cs="Times New Roman"/>
          <w:b/>
          <w:bCs/>
          <w:kern w:val="0"/>
          <w:sz w:val="27"/>
          <w:szCs w:val="27"/>
          <w:lang w:eastAsia="en-GB"/>
          <w14:ligatures w14:val="none"/>
        </w:rPr>
        <w:t>Authorized Service Providers</w:t>
      </w:r>
    </w:p>
    <w:p w14:paraId="6C87D028"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Limited access may be provided to approved subcontractors supporting:</w:t>
      </w:r>
    </w:p>
    <w:p w14:paraId="31496F31" w14:textId="77777777" w:rsidR="00240AF2" w:rsidRPr="00240AF2" w:rsidRDefault="00240AF2" w:rsidP="00240AF2">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Hosting </w:t>
      </w:r>
    </w:p>
    <w:p w14:paraId="693B6A6A" w14:textId="77777777" w:rsidR="00240AF2" w:rsidRPr="00240AF2" w:rsidRDefault="00240AF2" w:rsidP="00240AF2">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Infrastructure operations </w:t>
      </w:r>
    </w:p>
    <w:p w14:paraId="276E4684" w14:textId="77777777" w:rsidR="00240AF2" w:rsidRPr="00240AF2" w:rsidRDefault="00240AF2" w:rsidP="00240AF2">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Security monitoring </w:t>
      </w:r>
    </w:p>
    <w:p w14:paraId="4C93FFE8" w14:textId="77777777" w:rsidR="00240AF2" w:rsidRPr="00240AF2" w:rsidRDefault="00240AF2" w:rsidP="00240AF2">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Technical support </w:t>
      </w:r>
    </w:p>
    <w:p w14:paraId="64CD4BD5"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Such providers are contractually obligated to maintain confidentiality and security standards equivalent to our own.</w:t>
      </w:r>
    </w:p>
    <w:p w14:paraId="32E32171" w14:textId="77777777" w:rsidR="00240AF2" w:rsidRPr="00240AF2" w:rsidRDefault="00240AF2" w:rsidP="00240AF2">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40AF2">
        <w:rPr>
          <w:rFonts w:ascii="Times New Roman" w:eastAsia="Times New Roman" w:hAnsi="Times New Roman" w:cs="Times New Roman"/>
          <w:b/>
          <w:bCs/>
          <w:kern w:val="0"/>
          <w:sz w:val="27"/>
          <w:szCs w:val="27"/>
          <w:lang w:eastAsia="en-GB"/>
          <w14:ligatures w14:val="none"/>
        </w:rPr>
        <w:t>Legal Requirements</w:t>
      </w:r>
    </w:p>
    <w:p w14:paraId="4E86B794"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Information may be disclosed when required by:</w:t>
      </w:r>
    </w:p>
    <w:p w14:paraId="213D8634" w14:textId="77777777" w:rsidR="00240AF2" w:rsidRPr="00240AF2" w:rsidRDefault="00240AF2" w:rsidP="00240AF2">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Court orders </w:t>
      </w:r>
    </w:p>
    <w:p w14:paraId="50523FC6" w14:textId="77777777" w:rsidR="00240AF2" w:rsidRPr="00240AF2" w:rsidRDefault="00240AF2" w:rsidP="00240AF2">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Applicable laws </w:t>
      </w:r>
    </w:p>
    <w:p w14:paraId="7E656252" w14:textId="77777777" w:rsidR="00240AF2" w:rsidRPr="00240AF2" w:rsidRDefault="00240AF2" w:rsidP="00240AF2">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lastRenderedPageBreak/>
        <w:t xml:space="preserve">Government authorities with lawful jurisdiction </w:t>
      </w:r>
    </w:p>
    <w:p w14:paraId="1279EA5D" w14:textId="77777777" w:rsidR="00240AF2" w:rsidRPr="00240AF2" w:rsidRDefault="00240AF2" w:rsidP="00240AF2">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Regulatory requirements </w:t>
      </w:r>
    </w:p>
    <w:p w14:paraId="6A20ADF3"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limit disclosures to the minimum information legally required.</w:t>
      </w:r>
    </w:p>
    <w:p w14:paraId="02BE3E04"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3B43019">
          <v:rect id="_x0000_i1032" alt="" style="width:451.3pt;height:.05pt;mso-width-percent:0;mso-height-percent:0;mso-width-percent:0;mso-height-percent:0" o:hralign="center" o:hrstd="t" o:hr="t" fillcolor="#a0a0a0" stroked="f"/>
        </w:pict>
      </w:r>
    </w:p>
    <w:p w14:paraId="575DC0CC"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9. Security Measures</w:t>
      </w:r>
    </w:p>
    <w:p w14:paraId="42BA256F"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maintain administrative, technical, and physical safeguards including:</w:t>
      </w:r>
    </w:p>
    <w:p w14:paraId="7A3ADD33"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Encryption in transit </w:t>
      </w:r>
    </w:p>
    <w:p w14:paraId="3F44F17A"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Encryption at rest where applicable </w:t>
      </w:r>
    </w:p>
    <w:p w14:paraId="52F0AA37"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Role-based access controls </w:t>
      </w:r>
    </w:p>
    <w:p w14:paraId="75BED219"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Multi-factor authentication support </w:t>
      </w:r>
    </w:p>
    <w:p w14:paraId="348F0C48"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Audit logging </w:t>
      </w:r>
    </w:p>
    <w:p w14:paraId="6ED70217"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Vulnerability management </w:t>
      </w:r>
    </w:p>
    <w:p w14:paraId="497827B0"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Security monitoring </w:t>
      </w:r>
    </w:p>
    <w:p w14:paraId="21976408"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Backup and recovery controls </w:t>
      </w:r>
    </w:p>
    <w:p w14:paraId="47E53942" w14:textId="77777777" w:rsidR="00240AF2" w:rsidRPr="00240AF2" w:rsidRDefault="00240AF2" w:rsidP="00240AF2">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Secure software development practices </w:t>
      </w:r>
    </w:p>
    <w:p w14:paraId="3FD27537"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Access to customer data is restricted to authorized personnel with a legitimate business need.</w:t>
      </w:r>
    </w:p>
    <w:p w14:paraId="07E78977"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5E0EA">
          <v:rect id="_x0000_i1033" alt="" style="width:451.3pt;height:.05pt;mso-width-percent:0;mso-height-percent:0;mso-width-percent:0;mso-height-percent:0" o:hralign="center" o:hrstd="t" o:hr="t" fillcolor="#a0a0a0" stroked="f"/>
        </w:pict>
      </w:r>
    </w:p>
    <w:p w14:paraId="58913C79"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10. Data Retention</w:t>
      </w:r>
    </w:p>
    <w:p w14:paraId="56C9C82B"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retain information only for:</w:t>
      </w:r>
    </w:p>
    <w:p w14:paraId="16110E23" w14:textId="77777777" w:rsidR="00240AF2" w:rsidRPr="00240AF2" w:rsidRDefault="00240AF2" w:rsidP="00240AF2">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The duration required to provide services </w:t>
      </w:r>
    </w:p>
    <w:p w14:paraId="27581980" w14:textId="77777777" w:rsidR="00240AF2" w:rsidRPr="00240AF2" w:rsidRDefault="00240AF2" w:rsidP="00240AF2">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Customer contractual requirements </w:t>
      </w:r>
    </w:p>
    <w:p w14:paraId="79D71398" w14:textId="77777777" w:rsidR="00240AF2" w:rsidRPr="00240AF2" w:rsidRDefault="00240AF2" w:rsidP="00240AF2">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Regulatory obligations </w:t>
      </w:r>
    </w:p>
    <w:p w14:paraId="4B17B517" w14:textId="77777777" w:rsidR="00240AF2" w:rsidRPr="00240AF2" w:rsidRDefault="00240AF2" w:rsidP="00240AF2">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Legal compliance requirements </w:t>
      </w:r>
    </w:p>
    <w:p w14:paraId="678B0B65"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Upon contract termination, data will be returned or deleted according to applicable agreements and retention requirements.</w:t>
      </w:r>
    </w:p>
    <w:p w14:paraId="5C410BF0"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Backup copies may persist temporarily as part of standard disaster recovery procedures before secure deletion.</w:t>
      </w:r>
    </w:p>
    <w:p w14:paraId="4673E5C1"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0B21C78">
          <v:rect id="_x0000_i1034" alt="" style="width:451.3pt;height:.05pt;mso-width-percent:0;mso-height-percent:0;mso-width-percent:0;mso-height-percent:0" o:hralign="center" o:hrstd="t" o:hr="t" fillcolor="#a0a0a0" stroked="f"/>
        </w:pict>
      </w:r>
    </w:p>
    <w:p w14:paraId="674208B5"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11. Audit and Compliance</w:t>
      </w:r>
    </w:p>
    <w:p w14:paraId="6B5501A9"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maintain controls designed to support compliance with applicable laws, regulations, and contractual requirements.</w:t>
      </w:r>
    </w:p>
    <w:p w14:paraId="372D9E8A"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lastRenderedPageBreak/>
        <w:t>Upon request and subject to contractual terms, customers may review relevant compliance documentation and security practices.</w:t>
      </w:r>
    </w:p>
    <w:p w14:paraId="6C27EE6B"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BFAE88F">
          <v:rect id="_x0000_i1035" alt="" style="width:451.3pt;height:.05pt;mso-width-percent:0;mso-height-percent:0;mso-width-percent:0;mso-height-percent:0" o:hralign="center" o:hrstd="t" o:hr="t" fillcolor="#a0a0a0" stroked="f"/>
        </w:pict>
      </w:r>
    </w:p>
    <w:p w14:paraId="52F27A5A"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12. International Data Transfers</w:t>
      </w:r>
    </w:p>
    <w:p w14:paraId="3B4CB5B9"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Where cross-border data transfers occur, we implement appropriate safeguards consistent with applicable laws and contractual obligations.</w:t>
      </w:r>
    </w:p>
    <w:p w14:paraId="08E44AAF"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Data residency requirements specified by customer organizations will be honored where contractually agreed.</w:t>
      </w:r>
    </w:p>
    <w:p w14:paraId="3911D233"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B892F0">
          <v:rect id="_x0000_i1036" alt="" style="width:451.3pt;height:.05pt;mso-width-percent:0;mso-height-percent:0;mso-width-percent:0;mso-height-percent:0" o:hralign="center" o:hrstd="t" o:hr="t" fillcolor="#a0a0a0" stroked="f"/>
        </w:pict>
      </w:r>
    </w:p>
    <w:p w14:paraId="7BB9B1F6"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13. User Rights</w:t>
      </w:r>
    </w:p>
    <w:p w14:paraId="1DED167E"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Subject to applicable laws and customer authorization, individuals may have rights to:</w:t>
      </w:r>
    </w:p>
    <w:p w14:paraId="2B849772"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Access personal information </w:t>
      </w:r>
    </w:p>
    <w:p w14:paraId="18B2C8AF"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Correct inaccurate information </w:t>
      </w:r>
    </w:p>
    <w:p w14:paraId="1DC99401"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Request deletion </w:t>
      </w:r>
    </w:p>
    <w:p w14:paraId="593FA734"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Restrict processing </w:t>
      </w:r>
    </w:p>
    <w:p w14:paraId="79FE629C"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Object to processing </w:t>
      </w:r>
    </w:p>
    <w:p w14:paraId="2F19EA04" w14:textId="77777777" w:rsidR="00240AF2" w:rsidRPr="00240AF2" w:rsidRDefault="00240AF2" w:rsidP="00240AF2">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Obtain copies of personal information </w:t>
      </w:r>
    </w:p>
    <w:p w14:paraId="10337226"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Requests should generally be directed through the customer organization that controls the information.</w:t>
      </w:r>
    </w:p>
    <w:p w14:paraId="20AED55A"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AE9C49F">
          <v:rect id="_x0000_i1037" alt="" style="width:451.3pt;height:.05pt;mso-width-percent:0;mso-height-percent:0;mso-width-percent:0;mso-height-percent:0" o:hralign="center" o:hrstd="t" o:hr="t" fillcolor="#a0a0a0" stroked="f"/>
        </w:pict>
      </w:r>
    </w:p>
    <w:p w14:paraId="6E3BA45A"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14. Incident Response</w:t>
      </w:r>
    </w:p>
    <w:p w14:paraId="011CF58E"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maintain documented security incident response procedures.</w:t>
      </w:r>
    </w:p>
    <w:p w14:paraId="4F04E86E"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In the event of a confirmed incident affecting customer information, we will notify affected customer organizations in accordance with contractual obligations and applicable legal requirements.</w:t>
      </w:r>
    </w:p>
    <w:p w14:paraId="0A55A55F"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528F3E1">
          <v:rect id="_x0000_i1038" alt="" style="width:451.3pt;height:.05pt;mso-width-percent:0;mso-height-percent:0;mso-width-percent:0;mso-height-percent:0" o:hralign="center" o:hrstd="t" o:hr="t" fillcolor="#a0a0a0" stroked="f"/>
        </w:pict>
      </w:r>
    </w:p>
    <w:p w14:paraId="12B5F18D"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15. Children's Information</w:t>
      </w:r>
    </w:p>
    <w:p w14:paraId="69005F00"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Our services are intended for authorized organizational use and are not directed toward children unless specifically authorized as part of a healthcare or government program.</w:t>
      </w:r>
    </w:p>
    <w:p w14:paraId="4E49665B"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F210323">
          <v:rect id="_x0000_i1039" alt="" style="width:451.3pt;height:.05pt;mso-width-percent:0;mso-height-percent:0;mso-width-percent:0;mso-height-percent:0" o:hralign="center" o:hrstd="t" o:hr="t" fillcolor="#a0a0a0" stroked="f"/>
        </w:pict>
      </w:r>
    </w:p>
    <w:p w14:paraId="70E8855A"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lastRenderedPageBreak/>
        <w:t>16. Changes to This Policy</w:t>
      </w:r>
    </w:p>
    <w:p w14:paraId="2350B4CC" w14:textId="77777777"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We may update this Privacy Policy periodically. Material changes will be communicated through appropriate channels.</w:t>
      </w:r>
    </w:p>
    <w:p w14:paraId="6A34CD8C" w14:textId="77777777" w:rsidR="00240AF2" w:rsidRPr="00240AF2" w:rsidRDefault="00000000" w:rsidP="00240AF2">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0822E0D">
          <v:rect id="_x0000_i1040" alt="" style="width:451.3pt;height:.05pt;mso-width-percent:0;mso-height-percent:0;mso-width-percent:0;mso-height-percent:0" o:hralign="center" o:hrstd="t" o:hr="t" fillcolor="#a0a0a0" stroked="f"/>
        </w:pict>
      </w:r>
    </w:p>
    <w:p w14:paraId="06BE7317" w14:textId="77777777" w:rsidR="00240AF2" w:rsidRPr="00240AF2" w:rsidRDefault="00240AF2" w:rsidP="00240AF2">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240AF2">
        <w:rPr>
          <w:rFonts w:ascii="Times New Roman" w:eastAsia="Times New Roman" w:hAnsi="Times New Roman" w:cs="Times New Roman"/>
          <w:b/>
          <w:bCs/>
          <w:kern w:val="0"/>
          <w:sz w:val="36"/>
          <w:szCs w:val="36"/>
          <w:lang w:eastAsia="en-GB"/>
          <w14:ligatures w14:val="none"/>
        </w:rPr>
        <w:t>17. Contact Information</w:t>
      </w:r>
    </w:p>
    <w:p w14:paraId="0A678034" w14:textId="1F89F23E" w:rsidR="002A7413" w:rsidRDefault="002A7413" w:rsidP="00240AF2">
      <w:pPr>
        <w:spacing w:before="100" w:beforeAutospacing="1" w:after="100" w:afterAutospacing="1"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 xml:space="preserve">Digital Harbor Inc. </w:t>
      </w:r>
    </w:p>
    <w:p w14:paraId="40985FF3" w14:textId="3FADF4C7" w:rsidR="002A7413"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Email: </w:t>
      </w:r>
      <w:hyperlink r:id="rId5" w:history="1">
        <w:r w:rsidR="002A7413" w:rsidRPr="0031023E">
          <w:rPr>
            <w:rStyle w:val="Hyperlink"/>
            <w:rFonts w:ascii="Times New Roman" w:eastAsia="Times New Roman" w:hAnsi="Times New Roman" w:cs="Times New Roman"/>
            <w:b/>
            <w:bCs/>
            <w:kern w:val="0"/>
            <w:lang w:eastAsia="en-GB"/>
            <w14:ligatures w14:val="none"/>
          </w:rPr>
          <w:t>talent.recruitment@dharbor.com</w:t>
        </w:r>
      </w:hyperlink>
      <w:r w:rsidR="002A7413">
        <w:rPr>
          <w:rFonts w:ascii="Times New Roman" w:eastAsia="Times New Roman" w:hAnsi="Times New Roman" w:cs="Times New Roman"/>
          <w:b/>
          <w:bCs/>
          <w:kern w:val="0"/>
          <w:lang w:eastAsia="en-GB"/>
          <w14:ligatures w14:val="none"/>
        </w:rPr>
        <w:t xml:space="preserve"> </w:t>
      </w:r>
    </w:p>
    <w:p w14:paraId="5351FD2A" w14:textId="0F07FD98" w:rsidR="00240AF2" w:rsidRPr="00240AF2" w:rsidRDefault="00240AF2" w:rsidP="00240AF2">
      <w:pPr>
        <w:spacing w:before="100" w:beforeAutospacing="1" w:after="100" w:afterAutospacing="1" w:line="240" w:lineRule="auto"/>
        <w:rPr>
          <w:rFonts w:ascii="Times New Roman" w:eastAsia="Times New Roman" w:hAnsi="Times New Roman" w:cs="Times New Roman"/>
          <w:kern w:val="0"/>
          <w:lang w:eastAsia="en-GB"/>
          <w14:ligatures w14:val="none"/>
        </w:rPr>
      </w:pPr>
      <w:r w:rsidRPr="00240AF2">
        <w:rPr>
          <w:rFonts w:ascii="Times New Roman" w:eastAsia="Times New Roman" w:hAnsi="Times New Roman" w:cs="Times New Roman"/>
          <w:kern w:val="0"/>
          <w:lang w:eastAsia="en-GB"/>
          <w14:ligatures w14:val="none"/>
        </w:rPr>
        <w:t xml:space="preserve">Address: </w:t>
      </w:r>
      <w:r w:rsidR="002A7413" w:rsidRPr="002A7413">
        <w:rPr>
          <w:rFonts w:ascii="Times New Roman" w:eastAsia="Times New Roman" w:hAnsi="Times New Roman" w:cs="Times New Roman"/>
          <w:kern w:val="0"/>
          <w:lang w:eastAsia="en-GB"/>
          <w14:ligatures w14:val="none"/>
        </w:rPr>
        <w:t>1775 Greensboro Station Pl Ste 105 Mc Lean, Virginia 22102, United States</w:t>
      </w:r>
    </w:p>
    <w:p w14:paraId="021DB39C" w14:textId="77777777" w:rsidR="00CA34D1" w:rsidRDefault="00CA34D1"/>
    <w:sectPr w:rsidR="00CA34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69B"/>
    <w:multiLevelType w:val="multilevel"/>
    <w:tmpl w:val="2EF4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316DD"/>
    <w:multiLevelType w:val="multilevel"/>
    <w:tmpl w:val="A6B2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F26FF"/>
    <w:multiLevelType w:val="multilevel"/>
    <w:tmpl w:val="6734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11043"/>
    <w:multiLevelType w:val="multilevel"/>
    <w:tmpl w:val="28A8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45D7C"/>
    <w:multiLevelType w:val="multilevel"/>
    <w:tmpl w:val="3BCA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268EF"/>
    <w:multiLevelType w:val="multilevel"/>
    <w:tmpl w:val="ED3E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B2288"/>
    <w:multiLevelType w:val="multilevel"/>
    <w:tmpl w:val="0B12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A40E5"/>
    <w:multiLevelType w:val="multilevel"/>
    <w:tmpl w:val="BCC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796A5C"/>
    <w:multiLevelType w:val="multilevel"/>
    <w:tmpl w:val="3510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A40C25"/>
    <w:multiLevelType w:val="multilevel"/>
    <w:tmpl w:val="3F68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F326E3"/>
    <w:multiLevelType w:val="multilevel"/>
    <w:tmpl w:val="3988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911941">
    <w:abstractNumId w:val="0"/>
  </w:num>
  <w:num w:numId="2" w16cid:durableId="1294796663">
    <w:abstractNumId w:val="6"/>
  </w:num>
  <w:num w:numId="3" w16cid:durableId="711539871">
    <w:abstractNumId w:val="1"/>
  </w:num>
  <w:num w:numId="4" w16cid:durableId="1539003418">
    <w:abstractNumId w:val="7"/>
  </w:num>
  <w:num w:numId="5" w16cid:durableId="593368923">
    <w:abstractNumId w:val="3"/>
  </w:num>
  <w:num w:numId="6" w16cid:durableId="1267232222">
    <w:abstractNumId w:val="4"/>
  </w:num>
  <w:num w:numId="7" w16cid:durableId="422654076">
    <w:abstractNumId w:val="5"/>
  </w:num>
  <w:num w:numId="8" w16cid:durableId="787968804">
    <w:abstractNumId w:val="8"/>
  </w:num>
  <w:num w:numId="9" w16cid:durableId="1105878297">
    <w:abstractNumId w:val="10"/>
  </w:num>
  <w:num w:numId="10" w16cid:durableId="351493313">
    <w:abstractNumId w:val="9"/>
  </w:num>
  <w:num w:numId="11" w16cid:durableId="626618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F2"/>
    <w:rsid w:val="00240AF2"/>
    <w:rsid w:val="002A7413"/>
    <w:rsid w:val="002D384C"/>
    <w:rsid w:val="004A68FE"/>
    <w:rsid w:val="007C12CE"/>
    <w:rsid w:val="007F6CAB"/>
    <w:rsid w:val="0088452F"/>
    <w:rsid w:val="008B23B4"/>
    <w:rsid w:val="009640C4"/>
    <w:rsid w:val="00AA2333"/>
    <w:rsid w:val="00B2489A"/>
    <w:rsid w:val="00CA34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17708"/>
  <w15:chartTrackingRefBased/>
  <w15:docId w15:val="{5BCCD6D1-4251-E14C-B113-23D2001F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413"/>
  </w:style>
  <w:style w:type="paragraph" w:styleId="Heading1">
    <w:name w:val="heading 1"/>
    <w:basedOn w:val="Normal"/>
    <w:next w:val="Normal"/>
    <w:link w:val="Heading1Char"/>
    <w:uiPriority w:val="9"/>
    <w:qFormat/>
    <w:rsid w:val="00240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0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AF2"/>
    <w:rPr>
      <w:rFonts w:eastAsiaTheme="majorEastAsia" w:cstheme="majorBidi"/>
      <w:color w:val="272727" w:themeColor="text1" w:themeTint="D8"/>
    </w:rPr>
  </w:style>
  <w:style w:type="paragraph" w:styleId="Title">
    <w:name w:val="Title"/>
    <w:basedOn w:val="Normal"/>
    <w:next w:val="Normal"/>
    <w:link w:val="TitleChar"/>
    <w:uiPriority w:val="10"/>
    <w:qFormat/>
    <w:rsid w:val="00240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AF2"/>
    <w:pPr>
      <w:spacing w:before="160"/>
      <w:jc w:val="center"/>
    </w:pPr>
    <w:rPr>
      <w:i/>
      <w:iCs/>
      <w:color w:val="404040" w:themeColor="text1" w:themeTint="BF"/>
    </w:rPr>
  </w:style>
  <w:style w:type="character" w:customStyle="1" w:styleId="QuoteChar">
    <w:name w:val="Quote Char"/>
    <w:basedOn w:val="DefaultParagraphFont"/>
    <w:link w:val="Quote"/>
    <w:uiPriority w:val="29"/>
    <w:rsid w:val="00240AF2"/>
    <w:rPr>
      <w:i/>
      <w:iCs/>
      <w:color w:val="404040" w:themeColor="text1" w:themeTint="BF"/>
    </w:rPr>
  </w:style>
  <w:style w:type="paragraph" w:styleId="ListParagraph">
    <w:name w:val="List Paragraph"/>
    <w:basedOn w:val="Normal"/>
    <w:uiPriority w:val="34"/>
    <w:qFormat/>
    <w:rsid w:val="00240AF2"/>
    <w:pPr>
      <w:ind w:left="720"/>
      <w:contextualSpacing/>
    </w:pPr>
  </w:style>
  <w:style w:type="character" w:styleId="IntenseEmphasis">
    <w:name w:val="Intense Emphasis"/>
    <w:basedOn w:val="DefaultParagraphFont"/>
    <w:uiPriority w:val="21"/>
    <w:qFormat/>
    <w:rsid w:val="00240AF2"/>
    <w:rPr>
      <w:i/>
      <w:iCs/>
      <w:color w:val="0F4761" w:themeColor="accent1" w:themeShade="BF"/>
    </w:rPr>
  </w:style>
  <w:style w:type="paragraph" w:styleId="IntenseQuote">
    <w:name w:val="Intense Quote"/>
    <w:basedOn w:val="Normal"/>
    <w:next w:val="Normal"/>
    <w:link w:val="IntenseQuoteChar"/>
    <w:uiPriority w:val="30"/>
    <w:qFormat/>
    <w:rsid w:val="00240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AF2"/>
    <w:rPr>
      <w:i/>
      <w:iCs/>
      <w:color w:val="0F4761" w:themeColor="accent1" w:themeShade="BF"/>
    </w:rPr>
  </w:style>
  <w:style w:type="character" w:styleId="IntenseReference">
    <w:name w:val="Intense Reference"/>
    <w:basedOn w:val="DefaultParagraphFont"/>
    <w:uiPriority w:val="32"/>
    <w:qFormat/>
    <w:rsid w:val="00240AF2"/>
    <w:rPr>
      <w:b/>
      <w:bCs/>
      <w:smallCaps/>
      <w:color w:val="0F4761" w:themeColor="accent1" w:themeShade="BF"/>
      <w:spacing w:val="5"/>
    </w:rPr>
  </w:style>
  <w:style w:type="paragraph" w:styleId="NormalWeb">
    <w:name w:val="Normal (Web)"/>
    <w:basedOn w:val="Normal"/>
    <w:uiPriority w:val="99"/>
    <w:semiHidden/>
    <w:unhideWhenUsed/>
    <w:rsid w:val="00240AF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0AF2"/>
    <w:rPr>
      <w:b/>
      <w:bCs/>
    </w:rPr>
  </w:style>
  <w:style w:type="character" w:styleId="Hyperlink">
    <w:name w:val="Hyperlink"/>
    <w:basedOn w:val="DefaultParagraphFont"/>
    <w:uiPriority w:val="99"/>
    <w:unhideWhenUsed/>
    <w:rsid w:val="002A7413"/>
    <w:rPr>
      <w:color w:val="467886" w:themeColor="hyperlink"/>
      <w:u w:val="single"/>
    </w:rPr>
  </w:style>
  <w:style w:type="character" w:styleId="UnresolvedMention">
    <w:name w:val="Unresolved Mention"/>
    <w:basedOn w:val="DefaultParagraphFont"/>
    <w:uiPriority w:val="99"/>
    <w:semiHidden/>
    <w:unhideWhenUsed/>
    <w:rsid w:val="002A7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08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lent.recruitment@dharbo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Patel (Director Product Management)</dc:creator>
  <cp:keywords/>
  <dc:description/>
  <cp:lastModifiedBy>Patricia Huanca</cp:lastModifiedBy>
  <cp:revision>5</cp:revision>
  <dcterms:created xsi:type="dcterms:W3CDTF">2026-06-13T11:56:00Z</dcterms:created>
  <dcterms:modified xsi:type="dcterms:W3CDTF">2026-06-13T12:31:00Z</dcterms:modified>
</cp:coreProperties>
</file>